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8D" w:rsidRPr="0098128E" w:rsidRDefault="00CC178D" w:rsidP="00CC178D">
      <w:pPr>
        <w:ind w:rightChars="-330" w:right="-693"/>
        <w:rPr>
          <w:rFonts w:eastAsia="黑体" w:hint="eastAsia"/>
          <w:bCs/>
          <w:sz w:val="32"/>
          <w:szCs w:val="32"/>
        </w:rPr>
      </w:pPr>
      <w:r w:rsidRPr="0098128E">
        <w:rPr>
          <w:rFonts w:eastAsia="黑体" w:hint="eastAsia"/>
          <w:sz w:val="32"/>
          <w:szCs w:val="32"/>
        </w:rPr>
        <w:t>课程</w:t>
      </w:r>
      <w:r w:rsidRPr="0098128E">
        <w:rPr>
          <w:rFonts w:eastAsia="黑体" w:hint="eastAsia"/>
          <w:bCs/>
          <w:sz w:val="32"/>
          <w:szCs w:val="32"/>
        </w:rPr>
        <w:t>负责人情况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722"/>
        <w:gridCol w:w="1249"/>
        <w:gridCol w:w="1258"/>
        <w:gridCol w:w="1218"/>
        <w:gridCol w:w="1009"/>
        <w:gridCol w:w="1189"/>
      </w:tblGrid>
      <w:tr w:rsidR="00CC178D" w:rsidRPr="00ED3208" w:rsidTr="00685B2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3" w:type="pct"/>
            <w:vMerge w:val="restart"/>
            <w:vAlign w:val="center"/>
          </w:tcPr>
          <w:p w:rsidR="00CC178D" w:rsidRPr="00987463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987463">
              <w:rPr>
                <w:rFonts w:hint="eastAsia"/>
                <w:szCs w:val="21"/>
              </w:rPr>
              <w:t>基</w:t>
            </w:r>
          </w:p>
          <w:p w:rsidR="00CC178D" w:rsidRPr="00987463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987463">
              <w:rPr>
                <w:rFonts w:hint="eastAsia"/>
                <w:szCs w:val="21"/>
              </w:rPr>
              <w:t>本</w:t>
            </w:r>
          </w:p>
          <w:p w:rsidR="00CC178D" w:rsidRPr="00987463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987463">
              <w:rPr>
                <w:rFonts w:hint="eastAsia"/>
                <w:szCs w:val="21"/>
              </w:rPr>
              <w:t>情</w:t>
            </w:r>
          </w:p>
          <w:p w:rsidR="00CC178D" w:rsidRPr="00ED3208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  <w:r w:rsidRPr="00987463">
              <w:rPr>
                <w:rFonts w:hint="eastAsia"/>
                <w:szCs w:val="21"/>
              </w:rPr>
              <w:t>况</w:t>
            </w:r>
          </w:p>
        </w:tc>
        <w:tc>
          <w:tcPr>
            <w:tcW w:w="1031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48" w:type="pct"/>
            <w:vAlign w:val="center"/>
          </w:tcPr>
          <w:p w:rsidR="00CC178D" w:rsidRPr="00491BF0" w:rsidRDefault="00CC178D" w:rsidP="00685B2A">
            <w:pPr>
              <w:ind w:firstLineChars="100" w:firstLine="240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石  萌</w:t>
            </w:r>
          </w:p>
        </w:tc>
        <w:tc>
          <w:tcPr>
            <w:tcW w:w="753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 w:rsidRPr="00ED3208">
              <w:rPr>
                <w:rFonts w:hint="eastAsia"/>
                <w:szCs w:val="21"/>
              </w:rPr>
              <w:t>性</w:t>
            </w:r>
            <w:r w:rsidRPr="00ED320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ED3208">
              <w:rPr>
                <w:rFonts w:hint="eastAsia"/>
                <w:szCs w:val="21"/>
              </w:rPr>
              <w:t>别</w:t>
            </w:r>
          </w:p>
        </w:tc>
        <w:tc>
          <w:tcPr>
            <w:tcW w:w="729" w:type="pct"/>
            <w:vAlign w:val="center"/>
          </w:tcPr>
          <w:p w:rsidR="00CC178D" w:rsidRPr="00491BF0" w:rsidRDefault="00CC178D" w:rsidP="00685B2A">
            <w:pPr>
              <w:ind w:firstLineChars="100" w:firstLine="240"/>
              <w:rPr>
                <w:rFonts w:ascii="楷体" w:eastAsia="楷体" w:hAnsi="楷体" w:hint="eastAsia"/>
                <w:sz w:val="24"/>
              </w:rPr>
            </w:pPr>
            <w:r w:rsidRPr="00491BF0">
              <w:rPr>
                <w:rFonts w:ascii="楷体" w:eastAsia="楷体" w:hAnsi="楷体" w:hint="eastAsia"/>
                <w:sz w:val="24"/>
              </w:rPr>
              <w:t>女</w:t>
            </w:r>
          </w:p>
        </w:tc>
        <w:tc>
          <w:tcPr>
            <w:tcW w:w="604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 w:rsidRPr="00ED320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712" w:type="pct"/>
            <w:vAlign w:val="center"/>
          </w:tcPr>
          <w:p w:rsidR="00CC178D" w:rsidRPr="00491BF0" w:rsidRDefault="00CC178D" w:rsidP="00685B2A">
            <w:pPr>
              <w:rPr>
                <w:rFonts w:ascii="楷体" w:eastAsia="楷体" w:hAnsi="楷体" w:hint="eastAsia"/>
                <w:sz w:val="24"/>
              </w:rPr>
            </w:pPr>
            <w:r w:rsidRPr="00491BF0">
              <w:rPr>
                <w:rFonts w:ascii="楷体" w:eastAsia="楷体" w:hAnsi="楷体" w:hint="eastAsia"/>
                <w:sz w:val="24"/>
              </w:rPr>
              <w:t>19</w:t>
            </w:r>
            <w:r>
              <w:rPr>
                <w:rFonts w:ascii="楷体" w:eastAsia="楷体" w:hAnsi="楷体" w:hint="eastAsia"/>
                <w:sz w:val="24"/>
              </w:rPr>
              <w:t>8</w:t>
            </w:r>
            <w:r w:rsidRPr="00491BF0">
              <w:rPr>
                <w:rFonts w:ascii="楷体" w:eastAsia="楷体" w:hAnsi="楷体" w:hint="eastAsia"/>
                <w:sz w:val="24"/>
              </w:rPr>
              <w:t>4</w:t>
            </w:r>
            <w:r>
              <w:rPr>
                <w:rFonts w:ascii="楷体" w:eastAsia="楷体" w:hAnsi="楷体" w:hint="eastAsia"/>
                <w:sz w:val="24"/>
              </w:rPr>
              <w:t>．9</w:t>
            </w:r>
          </w:p>
        </w:tc>
      </w:tr>
      <w:tr w:rsidR="00CC178D" w:rsidRPr="00ED3208" w:rsidTr="00685B2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3" w:type="pct"/>
            <w:vMerge/>
            <w:vAlign w:val="center"/>
          </w:tcPr>
          <w:p w:rsidR="00CC178D" w:rsidRPr="00ED3208" w:rsidRDefault="00CC178D" w:rsidP="00685B2A">
            <w:pPr>
              <w:adjustRightInd w:val="0"/>
              <w:snapToGrid w:val="0"/>
              <w:spacing w:line="240" w:lineRule="atLeast"/>
              <w:ind w:firstLineChars="50" w:firstLine="105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31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 w:rsidRPr="00ED3208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ED3208">
              <w:rPr>
                <w:rFonts w:hint="eastAsia"/>
                <w:szCs w:val="21"/>
              </w:rPr>
              <w:t>历</w:t>
            </w:r>
          </w:p>
        </w:tc>
        <w:tc>
          <w:tcPr>
            <w:tcW w:w="748" w:type="pct"/>
            <w:vAlign w:val="center"/>
          </w:tcPr>
          <w:p w:rsidR="00CC178D" w:rsidRPr="00491BF0" w:rsidRDefault="00CC178D" w:rsidP="00685B2A">
            <w:pPr>
              <w:jc w:val="center"/>
              <w:rPr>
                <w:rFonts w:ascii="楷体" w:eastAsia="楷体" w:hAnsi="楷体"/>
                <w:sz w:val="24"/>
              </w:rPr>
            </w:pPr>
            <w:r w:rsidRPr="00491BF0">
              <w:rPr>
                <w:rFonts w:ascii="楷体" w:eastAsia="楷体" w:hAnsi="楷体" w:hint="eastAsia"/>
                <w:sz w:val="24"/>
              </w:rPr>
              <w:t>研究生</w:t>
            </w:r>
          </w:p>
        </w:tc>
        <w:tc>
          <w:tcPr>
            <w:tcW w:w="753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 w:rsidRPr="00ED3208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ED3208">
              <w:rPr>
                <w:rFonts w:hint="eastAsia"/>
                <w:szCs w:val="21"/>
              </w:rPr>
              <w:t>位</w:t>
            </w:r>
          </w:p>
        </w:tc>
        <w:tc>
          <w:tcPr>
            <w:tcW w:w="729" w:type="pct"/>
            <w:vAlign w:val="center"/>
          </w:tcPr>
          <w:p w:rsidR="00CC178D" w:rsidRPr="00491BF0" w:rsidRDefault="00CC178D" w:rsidP="00685B2A">
            <w:pPr>
              <w:ind w:firstLineChars="100" w:firstLine="240"/>
              <w:rPr>
                <w:rFonts w:ascii="楷体" w:eastAsia="楷体" w:hAnsi="楷体" w:hint="eastAsia"/>
                <w:sz w:val="24"/>
              </w:rPr>
            </w:pPr>
            <w:r w:rsidRPr="00491BF0">
              <w:rPr>
                <w:rFonts w:ascii="楷体" w:eastAsia="楷体" w:hAnsi="楷体" w:hint="eastAsia"/>
                <w:sz w:val="24"/>
              </w:rPr>
              <w:t>硕士</w:t>
            </w:r>
          </w:p>
        </w:tc>
        <w:tc>
          <w:tcPr>
            <w:tcW w:w="604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712" w:type="pct"/>
            <w:vAlign w:val="center"/>
          </w:tcPr>
          <w:p w:rsidR="00CC178D" w:rsidRPr="00491BF0" w:rsidRDefault="00CC178D" w:rsidP="00685B2A">
            <w:pPr>
              <w:ind w:firstLineChars="50" w:firstLine="120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讲  师</w:t>
            </w:r>
          </w:p>
        </w:tc>
      </w:tr>
      <w:tr w:rsidR="00CC178D" w:rsidRPr="00ED3208" w:rsidTr="00685B2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3" w:type="pct"/>
            <w:vMerge/>
            <w:vAlign w:val="center"/>
          </w:tcPr>
          <w:p w:rsidR="00CC178D" w:rsidRPr="00ED3208" w:rsidRDefault="00CC178D" w:rsidP="00685B2A">
            <w:pPr>
              <w:adjustRightInd w:val="0"/>
              <w:snapToGrid w:val="0"/>
              <w:spacing w:line="240" w:lineRule="atLeast"/>
              <w:ind w:firstLineChars="50" w:firstLine="105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31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 w:rsidRPr="00ED3208">
              <w:rPr>
                <w:rFonts w:hint="eastAsia"/>
                <w:szCs w:val="21"/>
              </w:rPr>
              <w:t>所在院系</w:t>
            </w:r>
          </w:p>
        </w:tc>
        <w:tc>
          <w:tcPr>
            <w:tcW w:w="3546" w:type="pct"/>
            <w:gridSpan w:val="5"/>
            <w:vAlign w:val="center"/>
          </w:tcPr>
          <w:p w:rsidR="00CC178D" w:rsidRPr="00891C1C" w:rsidRDefault="00CC178D" w:rsidP="00685B2A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91C1C">
              <w:rPr>
                <w:rFonts w:ascii="楷体" w:eastAsia="楷体" w:hAnsi="楷体" w:hint="eastAsia"/>
                <w:sz w:val="24"/>
              </w:rPr>
              <w:t>音乐舞蹈学院</w:t>
            </w:r>
            <w:r w:rsidRPr="00891C1C">
              <w:rPr>
                <w:rFonts w:ascii="楷体" w:eastAsia="楷体" w:hAnsi="楷体"/>
                <w:sz w:val="24"/>
              </w:rPr>
              <w:t>音乐系</w:t>
            </w:r>
          </w:p>
        </w:tc>
      </w:tr>
      <w:tr w:rsidR="00CC178D" w:rsidRPr="00ED3208" w:rsidTr="00685B2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3" w:type="pct"/>
            <w:vMerge/>
            <w:vAlign w:val="center"/>
          </w:tcPr>
          <w:p w:rsidR="00CC178D" w:rsidRPr="00ED3208" w:rsidRDefault="00CC178D" w:rsidP="00685B2A">
            <w:pPr>
              <w:adjustRightInd w:val="0"/>
              <w:snapToGrid w:val="0"/>
              <w:spacing w:line="240" w:lineRule="atLeast"/>
              <w:ind w:firstLineChars="50" w:firstLine="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1" w:type="pct"/>
            <w:vAlign w:val="center"/>
          </w:tcPr>
          <w:p w:rsidR="00CC178D" w:rsidRPr="00ED3208" w:rsidRDefault="00CC178D" w:rsidP="00685B2A">
            <w:pPr>
              <w:jc w:val="center"/>
              <w:rPr>
                <w:rFonts w:hint="eastAsia"/>
                <w:szCs w:val="21"/>
              </w:rPr>
            </w:pPr>
            <w:r w:rsidRPr="00ED3208">
              <w:rPr>
                <w:rFonts w:hint="eastAsia"/>
                <w:szCs w:val="21"/>
              </w:rPr>
              <w:t>研究方向</w:t>
            </w:r>
          </w:p>
        </w:tc>
        <w:tc>
          <w:tcPr>
            <w:tcW w:w="3546" w:type="pct"/>
            <w:gridSpan w:val="5"/>
            <w:vAlign w:val="center"/>
          </w:tcPr>
          <w:p w:rsidR="00CC178D" w:rsidRPr="00891C1C" w:rsidRDefault="00CC178D" w:rsidP="00685B2A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891C1C">
              <w:rPr>
                <w:rFonts w:ascii="楷体" w:eastAsia="楷体" w:hAnsi="楷体" w:hint="eastAsia"/>
                <w:sz w:val="24"/>
              </w:rPr>
              <w:t>作曲</w:t>
            </w:r>
            <w:r>
              <w:rPr>
                <w:rFonts w:ascii="楷体" w:eastAsia="楷体" w:hAnsi="楷体" w:hint="eastAsia"/>
                <w:sz w:val="24"/>
              </w:rPr>
              <w:t>与作曲</w:t>
            </w:r>
            <w:r w:rsidRPr="00891C1C">
              <w:rPr>
                <w:rFonts w:ascii="楷体" w:eastAsia="楷体" w:hAnsi="楷体" w:hint="eastAsia"/>
                <w:sz w:val="24"/>
              </w:rPr>
              <w:t>技术理论</w:t>
            </w:r>
          </w:p>
        </w:tc>
      </w:tr>
      <w:tr w:rsidR="00CC178D" w:rsidRPr="00ED3208" w:rsidTr="00685B2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423" w:type="pct"/>
            <w:vAlign w:val="center"/>
          </w:tcPr>
          <w:p w:rsidR="00CC178D" w:rsidRPr="008C6A65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C6A65">
              <w:rPr>
                <w:rFonts w:hint="eastAsia"/>
                <w:szCs w:val="21"/>
              </w:rPr>
              <w:t>教</w:t>
            </w:r>
          </w:p>
          <w:p w:rsidR="00CC178D" w:rsidRPr="008C6A65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C6A65">
              <w:rPr>
                <w:rFonts w:hint="eastAsia"/>
                <w:szCs w:val="21"/>
              </w:rPr>
              <w:t>学</w:t>
            </w:r>
          </w:p>
          <w:p w:rsidR="00CC178D" w:rsidRPr="008C6A65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C6A65">
              <w:rPr>
                <w:rFonts w:hint="eastAsia"/>
                <w:szCs w:val="21"/>
              </w:rPr>
              <w:t>科</w:t>
            </w:r>
          </w:p>
          <w:p w:rsidR="00CC178D" w:rsidRPr="008C6A65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C6A65">
              <w:rPr>
                <w:rFonts w:hint="eastAsia"/>
                <w:szCs w:val="21"/>
              </w:rPr>
              <w:t>研</w:t>
            </w:r>
          </w:p>
          <w:p w:rsidR="00CC178D" w:rsidRPr="008C6A65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C6A65">
              <w:rPr>
                <w:rFonts w:hint="eastAsia"/>
                <w:szCs w:val="21"/>
              </w:rPr>
              <w:t>情</w:t>
            </w:r>
          </w:p>
          <w:p w:rsidR="00CC178D" w:rsidRPr="00ED3208" w:rsidRDefault="00CC178D" w:rsidP="00685B2A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C6A65">
              <w:rPr>
                <w:rFonts w:hint="eastAsia"/>
                <w:szCs w:val="21"/>
              </w:rPr>
              <w:t>况</w:t>
            </w:r>
          </w:p>
        </w:tc>
        <w:tc>
          <w:tcPr>
            <w:tcW w:w="4577" w:type="pct"/>
            <w:gridSpan w:val="6"/>
          </w:tcPr>
          <w:p w:rsidR="00CC178D" w:rsidRDefault="00CC178D" w:rsidP="00685B2A">
            <w:pPr>
              <w:spacing w:line="400" w:lineRule="exact"/>
              <w:ind w:rightChars="-51" w:right="-107" w:firstLineChars="200" w:firstLine="482"/>
              <w:rPr>
                <w:rFonts w:ascii="楷体" w:eastAsia="楷体" w:hAnsi="楷体" w:hint="eastAsia"/>
                <w:b/>
                <w:sz w:val="24"/>
              </w:rPr>
            </w:pPr>
          </w:p>
          <w:p w:rsidR="00CC178D" w:rsidRPr="003B0816" w:rsidRDefault="00CC178D" w:rsidP="00685B2A">
            <w:pPr>
              <w:spacing w:line="400" w:lineRule="exact"/>
              <w:ind w:rightChars="-51" w:right="-107" w:firstLineChars="200" w:firstLine="602"/>
              <w:rPr>
                <w:rFonts w:ascii="楷体" w:eastAsia="楷体" w:hAnsi="楷体"/>
                <w:b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一</w:t>
            </w:r>
            <w:r w:rsidRPr="003B0816">
              <w:rPr>
                <w:rFonts w:ascii="楷体" w:eastAsia="楷体" w:hAnsi="楷体"/>
                <w:b/>
                <w:sz w:val="30"/>
                <w:szCs w:val="30"/>
              </w:rPr>
              <w:t>、</w:t>
            </w: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课程负责人近五年来讲授的主要课程:</w:t>
            </w:r>
          </w:p>
          <w:p w:rsidR="00CC178D" w:rsidRPr="003B0816" w:rsidRDefault="00CC178D" w:rsidP="00685B2A">
            <w:pPr>
              <w:spacing w:line="400" w:lineRule="exact"/>
              <w:ind w:rightChars="-51" w:right="-107" w:firstLineChars="200" w:firstLine="60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1.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20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12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-2014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年《和声学》，音乐学、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音乐表演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专业的专业必修课程，周学时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10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学时，学生超过3届，学生总人数超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过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9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0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0人。</w:t>
            </w:r>
          </w:p>
          <w:p w:rsidR="00CC178D" w:rsidRPr="003B0816" w:rsidRDefault="00CC178D" w:rsidP="00685B2A">
            <w:pPr>
              <w:spacing w:line="400" w:lineRule="exact"/>
              <w:ind w:rightChars="7" w:right="15" w:firstLineChars="200" w:firstLine="60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/>
                <w:sz w:val="30"/>
                <w:szCs w:val="30"/>
              </w:rPr>
              <w:t>2.20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12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-2014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年《复调》，音乐学、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音乐表演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专业的专业必修课，周学时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10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学时，学生届数3届，学生总人数9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00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人。</w:t>
            </w:r>
          </w:p>
          <w:p w:rsidR="00CC178D" w:rsidRPr="003B0816" w:rsidRDefault="00CC178D" w:rsidP="00685B2A">
            <w:pPr>
              <w:spacing w:line="400" w:lineRule="exact"/>
              <w:ind w:rightChars="7" w:right="15" w:firstLineChars="200" w:firstLine="60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3.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2012-2013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年《曲式与作品分析》，音乐学、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音乐表演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专业的专业必修课，周学时2学时，学生届数1届，学生总人数30人。</w:t>
            </w:r>
          </w:p>
          <w:p w:rsidR="00CC178D" w:rsidRPr="003B0816" w:rsidRDefault="00CC178D" w:rsidP="00685B2A">
            <w:pPr>
              <w:spacing w:line="400" w:lineRule="exact"/>
              <w:ind w:rightChars="-51" w:right="-107" w:firstLineChars="200" w:firstLine="602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二</w:t>
            </w:r>
            <w:r w:rsidRPr="003B0816">
              <w:rPr>
                <w:rFonts w:ascii="楷体" w:eastAsia="楷体" w:hAnsi="楷体"/>
                <w:b/>
                <w:sz w:val="30"/>
                <w:szCs w:val="30"/>
              </w:rPr>
              <w:t>、</w:t>
            </w: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承担的实践性教学任务：</w:t>
            </w:r>
          </w:p>
          <w:p w:rsidR="00CC178D" w:rsidRPr="003B0816" w:rsidRDefault="00CC178D" w:rsidP="00685B2A">
            <w:pPr>
              <w:spacing w:line="400" w:lineRule="exact"/>
              <w:ind w:rightChars="-51" w:right="-107" w:firstLineChars="200" w:firstLine="600"/>
              <w:rPr>
                <w:rFonts w:ascii="楷体" w:eastAsia="楷体" w:hAnsi="楷体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1.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 xml:space="preserve"> 2012-2013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年策划合唱比赛2次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，学生人数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1000人</w:t>
            </w:r>
          </w:p>
          <w:p w:rsidR="00CC178D" w:rsidRPr="003B0816" w:rsidRDefault="00CC178D" w:rsidP="00685B2A">
            <w:pPr>
              <w:spacing w:line="400" w:lineRule="exact"/>
              <w:ind w:rightChars="-51" w:right="-107" w:firstLineChars="200" w:firstLine="60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2.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 xml:space="preserve"> 2012-2013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年策划校园歌手比赛2次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，学生人数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300人</w:t>
            </w:r>
          </w:p>
          <w:p w:rsidR="00CC178D" w:rsidRPr="003B0816" w:rsidRDefault="00CC178D" w:rsidP="00685B2A">
            <w:pPr>
              <w:spacing w:line="400" w:lineRule="exact"/>
              <w:ind w:rightChars="-51" w:right="-107" w:firstLineChars="200" w:firstLine="602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三</w:t>
            </w:r>
            <w:r w:rsidRPr="003B0816">
              <w:rPr>
                <w:rFonts w:ascii="楷体" w:eastAsia="楷体" w:hAnsi="楷体"/>
                <w:b/>
                <w:sz w:val="30"/>
                <w:szCs w:val="30"/>
              </w:rPr>
              <w:t>、</w:t>
            </w: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主持的教学科研课题</w:t>
            </w:r>
          </w:p>
          <w:p w:rsidR="00CC178D" w:rsidRPr="003B0816" w:rsidRDefault="00CC178D" w:rsidP="00685B2A">
            <w:pPr>
              <w:spacing w:line="400" w:lineRule="exac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  <w:r w:rsidRPr="003B0816">
              <w:rPr>
                <w:rFonts w:ascii="楷体" w:eastAsia="楷体" w:hAnsi="楷体"/>
                <w:sz w:val="30"/>
                <w:szCs w:val="30"/>
              </w:rPr>
              <w:t>1.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2012年1月—2014年6月主持研究生项目《兴德米特音乐理论的研究》， 在研。</w:t>
            </w:r>
          </w:p>
          <w:p w:rsidR="00CC178D" w:rsidRPr="003B0816" w:rsidRDefault="00CC178D" w:rsidP="00685B2A">
            <w:pPr>
              <w:spacing w:line="400" w:lineRule="exact"/>
              <w:ind w:firstLineChars="200" w:firstLine="60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/>
                <w:sz w:val="30"/>
                <w:szCs w:val="30"/>
              </w:rPr>
              <w:t>2.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2013年7月—2014年7月主持院级社科项目《运用兴德米特音乐理论进行音乐作品的研究分析》，在研。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ab/>
            </w:r>
          </w:p>
          <w:p w:rsidR="00CC178D" w:rsidRPr="003B0816" w:rsidRDefault="00CC178D" w:rsidP="00685B2A">
            <w:pPr>
              <w:spacing w:line="360" w:lineRule="auto"/>
              <w:ind w:leftChars="-50" w:left="45" w:rightChars="-50" w:right="-105" w:hangingChars="50" w:hanging="15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 xml:space="preserve">     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3.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2013年7月—2015年7月参与院级社科项目《高校艺术实践可持续发展与自主创新研究》，在研。</w:t>
            </w:r>
          </w:p>
          <w:p w:rsidR="00CC178D" w:rsidRPr="003B0816" w:rsidRDefault="00CC178D" w:rsidP="00685B2A">
            <w:pPr>
              <w:spacing w:line="400" w:lineRule="exact"/>
              <w:ind w:rightChars="-51" w:right="-107" w:firstLineChars="200" w:firstLine="602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四</w:t>
            </w:r>
            <w:r w:rsidRPr="003B0816">
              <w:rPr>
                <w:rFonts w:ascii="楷体" w:eastAsia="楷体" w:hAnsi="楷体"/>
                <w:b/>
                <w:sz w:val="30"/>
                <w:szCs w:val="30"/>
              </w:rPr>
              <w:t>、</w:t>
            </w: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第一作者发表的教学科研论文</w:t>
            </w:r>
          </w:p>
          <w:p w:rsidR="00CC178D" w:rsidRPr="003B0816" w:rsidRDefault="00CC178D" w:rsidP="00685B2A">
            <w:pPr>
              <w:spacing w:before="60" w:after="60" w:line="240" w:lineRule="atLeast"/>
              <w:ind w:firstLineChars="250" w:firstLine="75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1、运用兴德米特作曲理论分析柴可夫斯基《八月—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—收获》2012年16期《青春岁月》08月下刊</w:t>
            </w:r>
          </w:p>
          <w:p w:rsidR="00CC178D" w:rsidRPr="003B0816" w:rsidRDefault="00CC178D" w:rsidP="00685B2A">
            <w:pPr>
              <w:ind w:firstLineChars="250" w:firstLine="75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2、兴德米特音乐理论中的音序I2012年第4期《东南西北·教育观察》</w:t>
            </w:r>
          </w:p>
          <w:p w:rsidR="00CC178D" w:rsidRPr="003B0816" w:rsidRDefault="00CC178D" w:rsidP="00685B2A">
            <w:pPr>
              <w:ind w:leftChars="228" w:left="479" w:firstLineChars="50" w:firstLine="15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3、用兴德米特音乐技术理论分析马斯卡尼歌剧《乡村骑士》选段《你</w:t>
            </w:r>
          </w:p>
          <w:p w:rsidR="00CC178D" w:rsidRPr="003B0816" w:rsidRDefault="00CC178D" w:rsidP="00685B2A">
            <w:pPr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也知道他，好妈妈》2012年第6期《青年文学家》</w:t>
            </w:r>
          </w:p>
          <w:p w:rsidR="00CC178D" w:rsidRPr="003B0816" w:rsidRDefault="00CC178D" w:rsidP="00685B2A">
            <w:pPr>
              <w:spacing w:before="60" w:after="60" w:line="240" w:lineRule="atLeast"/>
              <w:ind w:leftChars="171" w:left="359" w:firstLineChars="100" w:firstLine="30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4、用兴德米特的 “旋律力”与“和声力” 理论分析柴可夫斯基《六</w:t>
            </w:r>
          </w:p>
          <w:p w:rsidR="00CC178D" w:rsidRPr="003B0816" w:rsidRDefault="00CC178D" w:rsidP="00685B2A">
            <w:pPr>
              <w:spacing w:before="60" w:after="60" w:line="240" w:lineRule="atLeast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月——船歌》2013年11期06月上刊《青春岁月》</w:t>
            </w:r>
          </w:p>
          <w:p w:rsidR="00CC178D" w:rsidRPr="003B0816" w:rsidRDefault="00CC178D" w:rsidP="00685B2A">
            <w:pPr>
              <w:ind w:firstLineChars="250" w:firstLine="75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5、从当代艺术考生的现状来浅谈“艺考热”与“艺考经济” 2012年第20期《考试周刊》</w:t>
            </w:r>
          </w:p>
          <w:p w:rsidR="00CC178D" w:rsidRPr="003B0816" w:rsidRDefault="00CC178D" w:rsidP="00685B2A">
            <w:pPr>
              <w:ind w:firstLineChars="250" w:firstLine="75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sz w:val="30"/>
                <w:szCs w:val="30"/>
              </w:rPr>
              <w:t>6、用兴德米特音乐技术理论中“旋律力”和“和声力”分析巴赫E大调四声部前奏曲2013年5月《北方文学》</w:t>
            </w:r>
          </w:p>
          <w:p w:rsidR="00CC178D" w:rsidRPr="003B0816" w:rsidRDefault="00CC178D" w:rsidP="00685B2A">
            <w:pPr>
              <w:spacing w:line="400" w:lineRule="exact"/>
              <w:ind w:firstLineChars="200" w:firstLine="602"/>
              <w:rPr>
                <w:rFonts w:ascii="楷体" w:eastAsia="楷体" w:hAnsi="楷体"/>
                <w:b/>
                <w:sz w:val="30"/>
                <w:szCs w:val="30"/>
              </w:rPr>
            </w:pP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五</w:t>
            </w:r>
            <w:r w:rsidRPr="003B0816">
              <w:rPr>
                <w:rFonts w:ascii="楷体" w:eastAsia="楷体" w:hAnsi="楷体"/>
                <w:b/>
                <w:sz w:val="30"/>
                <w:szCs w:val="30"/>
              </w:rPr>
              <w:t>、</w:t>
            </w:r>
            <w:r w:rsidRPr="003B0816">
              <w:rPr>
                <w:rFonts w:ascii="楷体" w:eastAsia="楷体" w:hAnsi="楷体" w:hint="eastAsia"/>
                <w:b/>
                <w:sz w:val="30"/>
                <w:szCs w:val="30"/>
              </w:rPr>
              <w:t>获得的教学科研表彰奖励</w:t>
            </w:r>
          </w:p>
          <w:p w:rsidR="00CC178D" w:rsidRDefault="00CC178D" w:rsidP="00685B2A">
            <w:pPr>
              <w:spacing w:line="400" w:lineRule="exact"/>
              <w:ind w:firstLineChars="200" w:firstLine="600"/>
              <w:rPr>
                <w:rFonts w:ascii="楷体" w:eastAsia="楷体" w:hAnsi="楷体" w:hint="eastAsia"/>
                <w:sz w:val="30"/>
                <w:szCs w:val="30"/>
              </w:rPr>
            </w:pPr>
            <w:r w:rsidRPr="003B0816">
              <w:rPr>
                <w:rFonts w:ascii="楷体" w:eastAsia="楷体" w:hAnsi="楷体"/>
                <w:sz w:val="30"/>
                <w:szCs w:val="30"/>
              </w:rPr>
              <w:t>1.</w:t>
            </w:r>
            <w:r w:rsidRPr="003B0816">
              <w:rPr>
                <w:rFonts w:ascii="楷体" w:eastAsia="楷体" w:hAnsi="楷体" w:hint="eastAsia"/>
                <w:sz w:val="30"/>
                <w:szCs w:val="30"/>
              </w:rPr>
              <w:t>2014年获得渭南师范学院音乐舞蹈学院作曲比赛</w:t>
            </w:r>
            <w:r w:rsidRPr="003B0816">
              <w:rPr>
                <w:rFonts w:ascii="楷体" w:eastAsia="楷体" w:hAnsi="楷体"/>
                <w:sz w:val="30"/>
                <w:szCs w:val="30"/>
              </w:rPr>
              <w:t>优秀导师奖。</w:t>
            </w:r>
          </w:p>
          <w:p w:rsidR="00CC178D" w:rsidRPr="003D69C9" w:rsidRDefault="00CC178D" w:rsidP="00685B2A">
            <w:pPr>
              <w:spacing w:line="400" w:lineRule="exact"/>
              <w:ind w:firstLineChars="200" w:firstLine="480"/>
              <w:rPr>
                <w:rFonts w:ascii="楷体" w:eastAsia="楷体" w:hAnsi="楷体" w:hint="eastAsia"/>
                <w:sz w:val="24"/>
              </w:rPr>
            </w:pPr>
          </w:p>
        </w:tc>
      </w:tr>
    </w:tbl>
    <w:p w:rsidR="00125D77" w:rsidRPr="00CC178D" w:rsidRDefault="00125D77"/>
    <w:sectPr w:rsidR="00125D77" w:rsidRPr="00CC1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77" w:rsidRDefault="00125D77" w:rsidP="00CC178D">
      <w:r>
        <w:separator/>
      </w:r>
    </w:p>
  </w:endnote>
  <w:endnote w:type="continuationSeparator" w:id="1">
    <w:p w:rsidR="00125D77" w:rsidRDefault="00125D77" w:rsidP="00CC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77" w:rsidRDefault="00125D77" w:rsidP="00CC178D">
      <w:r>
        <w:separator/>
      </w:r>
    </w:p>
  </w:footnote>
  <w:footnote w:type="continuationSeparator" w:id="1">
    <w:p w:rsidR="00125D77" w:rsidRDefault="00125D77" w:rsidP="00CC1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78D"/>
    <w:rsid w:val="00125D77"/>
    <w:rsid w:val="00C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2017-10-11T07:31:00Z</dcterms:created>
  <dcterms:modified xsi:type="dcterms:W3CDTF">2017-10-11T07:31:00Z</dcterms:modified>
</cp:coreProperties>
</file>