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3E" w:rsidRDefault="00BD173E" w:rsidP="00BD173E">
      <w:pPr>
        <w:ind w:right="-1"/>
        <w:rPr>
          <w:rFonts w:ascii="仿宋_GB2312" w:eastAsia="仿宋_GB2312" w:hAnsi="仿宋_GB2312" w:cs="仿宋_GB2312" w:hint="eastAsia"/>
          <w:b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Cs w:val="21"/>
        </w:rPr>
        <w:t>教学方法与手段：</w:t>
      </w:r>
    </w:p>
    <w:p w:rsidR="00BD173E" w:rsidRDefault="00BD173E" w:rsidP="00BD173E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近年来在戏剧鉴赏教学中大胆创新，</w:t>
      </w:r>
      <w:r>
        <w:rPr>
          <w:rFonts w:ascii="仿宋_GB2312" w:eastAsia="仿宋_GB2312" w:hAnsi="仿宋_GB2312" w:cs="仿宋_GB2312" w:hint="eastAsia"/>
          <w:color w:val="000000"/>
          <w:kern w:val="21"/>
          <w:szCs w:val="21"/>
        </w:rPr>
        <w:t>在教学中教师运用多媒体课件进行讲授，采用大量的图片，影像资料，</w:t>
      </w:r>
      <w:r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 xml:space="preserve"> 围绕中外戏剧实例展开，注重于风格，创新的演变，</w:t>
      </w:r>
      <w:r>
        <w:rPr>
          <w:rFonts w:ascii="仿宋_GB2312" w:eastAsia="仿宋_GB2312" w:hAnsi="仿宋_GB2312" w:cs="仿宋_GB2312" w:hint="eastAsia"/>
          <w:color w:val="000000"/>
          <w:kern w:val="21"/>
          <w:szCs w:val="21"/>
        </w:rPr>
        <w:t>对具体的舞台演出形式进行解析。通过对具体艺术问题的讨论、作业，培养学生进行独立思考的能力。根据我们的实际情况，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进一步吸收先进的教学方法，及是修改和补充多媒体教学课件。追踪国内本课程教学的发展趋势，在教学中除了设计基础知识外，还要关注我们时代的戏剧艺术前沿发展趋势，注重给学生渗透学以致用的理念。本团队不断更新教学观念，加强新形式、新内容的探索。为课程的不断完善与进步做好了各项准备。</w:t>
      </w:r>
    </w:p>
    <w:p w:rsidR="00BD173E" w:rsidRDefault="00BD173E" w:rsidP="00BD173E">
      <w:pPr>
        <w:widowControl/>
        <w:adjustRightInd w:val="0"/>
        <w:snapToGrid w:val="0"/>
        <w:ind w:firstLineChars="194" w:firstLine="407"/>
        <w:jc w:val="lef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步骤一：聘请省外专</w:t>
      </w:r>
      <w:r>
        <w:rPr>
          <w:rFonts w:ascii="仿宋_GB2312" w:eastAsia="仿宋_GB2312" w:hAnsi="仿宋_GB2312" w:cs="仿宋_GB2312" w:hint="eastAsia"/>
          <w:vanish/>
          <w:kern w:val="0"/>
          <w:szCs w:val="21"/>
          <w:highlight w:val="yellow"/>
        </w:rPr>
        <w:t>&lt;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家李纲</w:t>
      </w:r>
      <w:r>
        <w:rPr>
          <w:rFonts w:ascii="仿宋_GB2312" w:eastAsia="仿宋_GB2312" w:hAnsi="仿宋_GB2312" w:cs="仿宋_GB2312" w:hint="eastAsia"/>
          <w:vanish/>
          <w:kern w:val="0"/>
          <w:szCs w:val="21"/>
          <w:highlight w:val="yellow"/>
        </w:rPr>
        <w:t>&gt;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 xml:space="preserve">、潘晓东教授担任本课程的教学顾问或开展相关学术讲座，拓宽学生的知识视野，了解本学科发展前沿，将先进的、有教学意义的内容充实到教学中去。 </w:t>
      </w:r>
    </w:p>
    <w:p w:rsidR="00BD173E" w:rsidRDefault="00BD173E" w:rsidP="00BD173E">
      <w:pPr>
        <w:widowControl/>
        <w:adjustRightInd w:val="0"/>
        <w:snapToGrid w:val="0"/>
        <w:ind w:firstLineChars="194" w:firstLine="407"/>
        <w:jc w:val="lef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步骤二：</w:t>
      </w:r>
      <w:r>
        <w:rPr>
          <w:rFonts w:ascii="仿宋_GB2312" w:eastAsia="仿宋_GB2312" w:hAnsi="仿宋_GB2312" w:cs="仿宋_GB2312" w:hint="eastAsia"/>
          <w:color w:val="000000"/>
          <w:kern w:val="21"/>
          <w:szCs w:val="21"/>
        </w:rPr>
        <w:t>进一步加强师资队伍建设，特别是青年教师的培养，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提高教师的整体素质。大力开展科研活动，以科研促进教学。</w:t>
      </w:r>
    </w:p>
    <w:p w:rsidR="00BD173E" w:rsidRDefault="00BD173E" w:rsidP="00BD173E">
      <w:pPr>
        <w:widowControl/>
        <w:suppressLineNumbers/>
        <w:suppressAutoHyphens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 w:hint="eastAsia"/>
          <w:color w:val="000000"/>
          <w:kern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步骤三：</w:t>
      </w:r>
      <w:r>
        <w:rPr>
          <w:rFonts w:ascii="仿宋_GB2312" w:eastAsia="仿宋_GB2312" w:hAnsi="仿宋_GB2312" w:cs="仿宋_GB2312" w:hint="eastAsia"/>
          <w:color w:val="000000"/>
          <w:kern w:val="21"/>
          <w:szCs w:val="21"/>
        </w:rPr>
        <w:t>积极进行课程教学资源的网络化建设,其具体计划如下:</w:t>
      </w:r>
    </w:p>
    <w:p w:rsidR="00BD173E" w:rsidRDefault="00BD173E" w:rsidP="00BD173E">
      <w:pPr>
        <w:widowControl/>
        <w:suppressLineNumbers/>
        <w:suppressAutoHyphens/>
        <w:adjustRightInd w:val="0"/>
        <w:snapToGrid w:val="0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kern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Cs w:val="21"/>
        </w:rPr>
        <w:t>首先组织与培养由青年教师为主体,并有优秀学生参与的多媒体网络化课堂教学软件与系统的研制队伍；其次不断添加与本课程相关的图片视频资料，使学生更直观的去了解舞台艺术。</w:t>
      </w:r>
    </w:p>
    <w:p w:rsidR="003704FB" w:rsidRPr="00BD173E" w:rsidRDefault="003704FB">
      <w:bookmarkStart w:id="0" w:name="_GoBack"/>
      <w:bookmarkEnd w:id="0"/>
    </w:p>
    <w:sectPr w:rsidR="003704FB" w:rsidRPr="00BD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85" w:rsidRDefault="00EB0185" w:rsidP="00BD173E">
      <w:r>
        <w:separator/>
      </w:r>
    </w:p>
  </w:endnote>
  <w:endnote w:type="continuationSeparator" w:id="0">
    <w:p w:rsidR="00EB0185" w:rsidRDefault="00EB0185" w:rsidP="00BD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85" w:rsidRDefault="00EB0185" w:rsidP="00BD173E">
      <w:r>
        <w:separator/>
      </w:r>
    </w:p>
  </w:footnote>
  <w:footnote w:type="continuationSeparator" w:id="0">
    <w:p w:rsidR="00EB0185" w:rsidRDefault="00EB0185" w:rsidP="00BD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FB"/>
    <w:rsid w:val="003704FB"/>
    <w:rsid w:val="00BD173E"/>
    <w:rsid w:val="00E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022E9-99B0-4336-8CC3-D3847E3C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7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zhang</dc:creator>
  <cp:keywords/>
  <dc:description/>
  <cp:lastModifiedBy>zhen zhang</cp:lastModifiedBy>
  <cp:revision>2</cp:revision>
  <dcterms:created xsi:type="dcterms:W3CDTF">2017-10-10T14:10:00Z</dcterms:created>
  <dcterms:modified xsi:type="dcterms:W3CDTF">2017-10-10T14:10:00Z</dcterms:modified>
</cp:coreProperties>
</file>